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1C39" w14:textId="5B922CC9" w:rsidR="00765C0A" w:rsidRDefault="00E5132B" w:rsidP="00E5132B">
      <w:pPr>
        <w:pStyle w:val="Body3"/>
      </w:pPr>
      <w:r>
        <w:t>Mae'r ddogfen hon wedi'i hoptimeiddio ar gyfer mynediad.</w:t>
      </w:r>
      <w:r>
        <w:br/>
      </w:r>
      <w:r>
        <w:br/>
      </w:r>
      <w:r w:rsidR="005400F3" w:rsidRPr="00E5132B">
        <w:rPr>
          <w:rStyle w:val="Header1Char"/>
        </w:rPr>
        <w:t>Cronfa Arddangos Ffilmiau (CAFf</w:t>
      </w:r>
      <w:r w:rsidR="005400F3" w:rsidRPr="00A8211C">
        <w:rPr>
          <w:rStyle w:val="Header1Char"/>
        </w:rPr>
        <w:t>):</w:t>
      </w:r>
      <w:r w:rsidRPr="00A8211C">
        <w:rPr>
          <w:rStyle w:val="Header1Char"/>
        </w:rPr>
        <w:t xml:space="preserve"> </w:t>
      </w:r>
      <w:r w:rsidR="00A8211C" w:rsidRPr="00A8211C">
        <w:rPr>
          <w:rStyle w:val="Header1Char"/>
        </w:rPr>
        <w:t xml:space="preserve">Potiau Cynnig </w:t>
      </w:r>
      <w:r w:rsidR="00765C0A" w:rsidRPr="00E5132B">
        <w:rPr>
          <w:rStyle w:val="Header1Char"/>
        </w:rPr>
        <w:t>2020</w:t>
      </w:r>
      <w:r w:rsidRPr="00E5132B">
        <w:rPr>
          <w:rStyle w:val="Header1Char"/>
        </w:rPr>
        <w:t>/21</w:t>
      </w:r>
      <w:r w:rsidR="00765C0A" w:rsidRPr="00E5132B">
        <w:rPr>
          <w:rStyle w:val="Header1Char"/>
        </w:rPr>
        <w:br/>
      </w:r>
      <w:r w:rsidR="00765C0A" w:rsidRPr="00E5132B">
        <w:rPr>
          <w:rStyle w:val="Header1Char"/>
        </w:rPr>
        <w:br/>
      </w:r>
      <w:r w:rsidR="005400F3" w:rsidRPr="00E5132B">
        <w:rPr>
          <w:rStyle w:val="Header1Char"/>
        </w:rPr>
        <w:t>Cefnogaeth i Arddangosfa Ffilmiau Annibynnol</w:t>
      </w:r>
      <w:r w:rsidR="005400F3" w:rsidRPr="00E5132B">
        <w:rPr>
          <w:rStyle w:val="Header1Char"/>
        </w:rPr>
        <w:br/>
      </w:r>
    </w:p>
    <w:p w14:paraId="714012B0" w14:textId="77777777" w:rsidR="005400F3" w:rsidRPr="00523011" w:rsidRDefault="005400F3" w:rsidP="005400F3">
      <w:pPr>
        <w:pStyle w:val="Header1"/>
      </w:pPr>
      <w:r w:rsidRPr="00523011">
        <w:t>Ein blaenoriaethau</w:t>
      </w:r>
    </w:p>
    <w:p w14:paraId="4219D9E1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Caiff pob cynnig ei asesu yn erbyn y gallu a’r potensial i ddiwallu un neu ragor o amcanion craidd FHW:</w:t>
      </w:r>
    </w:p>
    <w:p w14:paraId="74C874F6" w14:textId="77777777" w:rsidR="005400F3" w:rsidRPr="00523011" w:rsidRDefault="005400F3" w:rsidP="005400F3">
      <w:pPr>
        <w:pStyle w:val="SubHeader2"/>
      </w:pPr>
      <w:r w:rsidRPr="00523011">
        <w:t>Cynhwysiant</w:t>
      </w:r>
    </w:p>
    <w:p w14:paraId="493BF49B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Rhaglenni blwyddyn gyfan o ddangosiadau hygyrch sydd yn cynyddu amrediad ac amrywiaeth cynulleidfaoedd sydd yn ymgysylltu gyda ffilmiau:</w:t>
      </w:r>
    </w:p>
    <w:p w14:paraId="1C23C63D" w14:textId="77777777" w:rsidR="005400F3" w:rsidRPr="00523011" w:rsidRDefault="005400F3" w:rsidP="005400F3">
      <w:pPr>
        <w:pStyle w:val="ListParagraph"/>
        <w:numPr>
          <w:ilvl w:val="0"/>
          <w:numId w:val="13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Cefnogaeth i gymunedau wedi’u hymylu (e.e. Cynulleidfaoedd LGBTQIA+, BAME, grwpiau henoed, cynulleidfaoedd anabl, ieithoedd lleiafrifol). Gwaith maes llawr gwlad penodedig sydd yn dod â chynulleidfaoedd i’r gofod ffilmiau. Rhaglenni ffilm sydd yn cynrychioli diwylliannau a hunaniaethau amrywiol ar ac oddi ar y sgrin.</w:t>
      </w:r>
    </w:p>
    <w:p w14:paraId="2378C32A" w14:textId="77777777" w:rsidR="005400F3" w:rsidRPr="00523011" w:rsidRDefault="005400F3" w:rsidP="005400F3">
      <w:pPr>
        <w:pStyle w:val="SubHeader2"/>
      </w:pPr>
      <w:r w:rsidRPr="00523011">
        <w:t>Cynulleidfaoedd ifanc</w:t>
      </w:r>
    </w:p>
    <w:p w14:paraId="6AE3F427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Cynulleidfaoedd ifanc 16 -30 oed: Gwella mynediad i ffilmiau, gyda gwerth ychwanegol drwy gydol y flwyddyn.</w:t>
      </w:r>
    </w:p>
    <w:p w14:paraId="461A6A76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</w:p>
    <w:p w14:paraId="7E731917" w14:textId="77777777" w:rsidR="005400F3" w:rsidRPr="00523011" w:rsidRDefault="005400F3" w:rsidP="005400F3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Dewisiadau ffilmiau annibynnol a rhyngwladol annibynnol yn rheolaidd ar bris fforddiadwy.</w:t>
      </w:r>
    </w:p>
    <w:p w14:paraId="20967A99" w14:textId="77777777" w:rsidR="005400F3" w:rsidRPr="00523011" w:rsidRDefault="005400F3" w:rsidP="005400F3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Anogaethau neu atebion teithio i gynulleidfaoedd ifanc neu deuluoedd mwy ynysig.</w:t>
      </w:r>
    </w:p>
    <w:p w14:paraId="47EA0125" w14:textId="77777777" w:rsidR="005400F3" w:rsidRPr="00523011" w:rsidRDefault="005400F3" w:rsidP="005400F3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dyfodol.</w:t>
      </w:r>
    </w:p>
    <w:p w14:paraId="773ABFCE" w14:textId="77777777" w:rsidR="005400F3" w:rsidRPr="00523011" w:rsidRDefault="005400F3" w:rsidP="005400F3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Cynlluniau curadurol ifanc. </w:t>
      </w:r>
    </w:p>
    <w:p w14:paraId="23DD3A19" w14:textId="77777777" w:rsidR="005400F3" w:rsidRPr="00523011" w:rsidRDefault="005400F3" w:rsidP="005400F3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lastRenderedPageBreak/>
        <w:t xml:space="preserve">Prosiectau partneriaeth gydag </w:t>
      </w:r>
      <w:proofErr w:type="gramStart"/>
      <w:r w:rsidRPr="00523011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523011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cynulleidfaoedd ifanc a’u lleoliadau lleol.</w:t>
      </w:r>
    </w:p>
    <w:p w14:paraId="790A9916" w14:textId="77777777" w:rsidR="005400F3" w:rsidRPr="00523011" w:rsidRDefault="005400F3" w:rsidP="005400F3">
      <w:pPr>
        <w:pStyle w:val="SubHeader2"/>
      </w:pPr>
      <w:r w:rsidRPr="00523011">
        <w:t>Ymgysylltu gyda Chynulleidfaoedd</w:t>
      </w:r>
    </w:p>
    <w:p w14:paraId="269FD030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Denu a chynnal cynulleidfaoedd ar gyfer sinema Prydeinig annibynnol (yn cynnwys Cymreig) a rhyngwladol, gan gynnig profiad diwylliannol dwfn:</w:t>
      </w:r>
    </w:p>
    <w:p w14:paraId="5C028A31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</w:p>
    <w:p w14:paraId="687C61F3" w14:textId="77777777" w:rsidR="005400F3" w:rsidRPr="00523011" w:rsidRDefault="005400F3" w:rsidP="005400F3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Hybu marchnata a gallu cysylltiadau cyhoeddus, profi technegau arloesol i ddenu cynulleidfaoedd,</w:t>
      </w:r>
    </w:p>
    <w:p w14:paraId="06C6938D" w14:textId="77777777" w:rsidR="005400F3" w:rsidRPr="00523011" w:rsidRDefault="005400F3" w:rsidP="005400F3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Defnyddio technolegau digidol i hyrwyddo ymgysylltiad cyfoes gyda ffilmiau, fel sesiynau Holi ac Ateb byw neu vox pops,</w:t>
      </w:r>
    </w:p>
    <w:p w14:paraId="0B174DC2" w14:textId="77777777" w:rsidR="005400F3" w:rsidRPr="00523011" w:rsidRDefault="005400F3" w:rsidP="005400F3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Gwaith maes hir dymor ymysg y cymunedau mwyaf cudd, yn hytrach na digwyddiadau unwaith,</w:t>
      </w:r>
    </w:p>
    <w:p w14:paraId="180ED489" w14:textId="77777777" w:rsidR="005400F3" w:rsidRPr="00523011" w:rsidRDefault="005400F3" w:rsidP="005400F3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Ymchwil cadarn ac ymgysylltu gyda chynulleidfaoedd sydd yn ein galluogi i ddeall ein cynulleidfaoedd.</w:t>
      </w:r>
    </w:p>
    <w:p w14:paraId="0BFC4312" w14:textId="77777777" w:rsidR="005400F3" w:rsidRPr="00523011" w:rsidRDefault="005400F3" w:rsidP="005400F3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Dathlu ffilmiau Gwnaethpwyd yng Nghymru gan gynnig llwyfan i dalent Cymreig,</w:t>
      </w:r>
    </w:p>
    <w:p w14:paraId="67A5BEF6" w14:textId="4A837F3D" w:rsidR="005400F3" w:rsidRPr="00523011" w:rsidRDefault="005400F3" w:rsidP="005400F3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Gwyliau neu rwydweithiau arloesol sydd yn annog modelau darpariaeth cynaliadwy a chynulleidfaoedd yn dychwelyd i sinemau Prydeinig, rhyngwladol ac annibynnol. Gellir hefyd gofyn am gyllid gan </w:t>
      </w:r>
      <w:hyperlink r:id="rId11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12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5C9BD0C3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</w:p>
    <w:p w14:paraId="60A4AA2C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Gweler hefyd ein </w:t>
      </w:r>
      <w:hyperlink r:id="rId13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Strategaeth Gwyliau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 xml:space="preserve"> ar gyfer cefndir.</w:t>
      </w:r>
    </w:p>
    <w:p w14:paraId="282131F4" w14:textId="77777777" w:rsidR="005400F3" w:rsidRPr="00523011" w:rsidRDefault="005400F3" w:rsidP="005400F3">
      <w:pPr>
        <w:pStyle w:val="SubHeader2"/>
      </w:pPr>
      <w:r w:rsidRPr="00523011">
        <w:t>Treftadaeth</w:t>
      </w:r>
    </w:p>
    <w:p w14:paraId="1C861A8F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Dathlu ein hunaniaeth cenedlaethol, iaith a diwylliant drwy ffilm.</w:t>
      </w:r>
    </w:p>
    <w:p w14:paraId="5FB5AD46" w14:textId="77777777" w:rsidR="005400F3" w:rsidRPr="00523011" w:rsidRDefault="005400F3" w:rsidP="005400F3">
      <w:pPr>
        <w:pStyle w:val="ListParagraph"/>
        <w:numPr>
          <w:ilvl w:val="0"/>
          <w:numId w:val="16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Hwyluso rhagor o fynediad i dreftadaeth sgrin gan ganolbwyntio ar gasgliadau cenedlaethol a rhanbarthol, cynyddu gwerthfawrogiad ar gyfer ffilmiau treftadaeth ar draws pob oedran.</w:t>
      </w:r>
    </w:p>
    <w:p w14:paraId="57C541A7" w14:textId="77777777" w:rsidR="005400F3" w:rsidRPr="00523011" w:rsidRDefault="005400F3" w:rsidP="005400F3">
      <w:pPr>
        <w:pStyle w:val="SubHeader2"/>
      </w:pPr>
      <w:r w:rsidRPr="00523011">
        <w:t>Sgiliau</w:t>
      </w:r>
    </w:p>
    <w:p w14:paraId="45747ABC" w14:textId="4960C7F1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Gweler ein </w:t>
      </w:r>
      <w:hyperlink r:id="rId14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canllawiau hyfforddi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 xml:space="preserve"> i wneud cais am fwrseriaeth sgiliau.</w:t>
      </w:r>
      <w:r w:rsidRPr="00523011">
        <w:rPr>
          <w:rFonts w:ascii="Arial" w:hAnsi="Arial" w:cs="Arial"/>
        </w:rPr>
        <w:br/>
      </w:r>
    </w:p>
    <w:p w14:paraId="20955AB0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</w:p>
    <w:p w14:paraId="3A4C7A5E" w14:textId="77777777" w:rsidR="005400F3" w:rsidRDefault="005400F3" w:rsidP="005400F3">
      <w:pPr>
        <w:pStyle w:val="SubHeader2"/>
        <w:rPr>
          <w:sz w:val="56"/>
          <w:szCs w:val="36"/>
        </w:rPr>
      </w:pPr>
      <w:r w:rsidRPr="005400F3">
        <w:rPr>
          <w:sz w:val="56"/>
          <w:szCs w:val="36"/>
        </w:rPr>
        <w:lastRenderedPageBreak/>
        <w:t xml:space="preserve">Ein hymrwymiad i gynhwysiant </w:t>
      </w:r>
    </w:p>
    <w:p w14:paraId="56E18106" w14:textId="77777777" w:rsidR="005400F3" w:rsidRDefault="005400F3" w:rsidP="005400F3">
      <w:pPr>
        <w:spacing w:line="231" w:lineRule="auto"/>
        <w:ind w:right="780"/>
        <w:rPr>
          <w:rFonts w:ascii="Arial" w:hAnsi="Arial" w:cs="Arial"/>
          <w:b/>
          <w:sz w:val="40"/>
          <w:szCs w:val="28"/>
        </w:rPr>
      </w:pPr>
    </w:p>
    <w:p w14:paraId="723DA00F" w14:textId="75C6636F" w:rsidR="00FC43BD" w:rsidRPr="005400F3" w:rsidRDefault="005400F3" w:rsidP="005400F3">
      <w:pPr>
        <w:spacing w:line="231" w:lineRule="auto"/>
        <w:ind w:right="780"/>
        <w:rPr>
          <w:rFonts w:ascii="Arial" w:hAnsi="Arial" w:cs="Arial"/>
          <w:b/>
          <w:sz w:val="40"/>
          <w:szCs w:val="28"/>
        </w:rPr>
      </w:pPr>
      <w:r w:rsidRPr="005400F3">
        <w:rPr>
          <w:rFonts w:ascii="Arial" w:hAnsi="Arial" w:cs="Arial"/>
          <w:b/>
          <w:sz w:val="40"/>
          <w:szCs w:val="28"/>
        </w:rPr>
        <w:t>Safonau Amrywiaeth BFI</w:t>
      </w:r>
    </w:p>
    <w:p w14:paraId="6E16809F" w14:textId="77777777" w:rsidR="005400F3" w:rsidRDefault="005400F3" w:rsidP="005400F3">
      <w:pPr>
        <w:rPr>
          <w:rFonts w:ascii="Arial" w:eastAsia="Avenir" w:hAnsi="Arial" w:cs="Arial"/>
          <w:sz w:val="28"/>
          <w:szCs w:val="28"/>
        </w:rPr>
      </w:pPr>
    </w:p>
    <w:p w14:paraId="0805ADFE" w14:textId="1D10F65F" w:rsidR="005400F3" w:rsidRPr="00523011" w:rsidRDefault="005400F3" w:rsidP="005400F3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Yn unol â </w:t>
      </w:r>
      <w:hyperlink r:id="rId15" w:history="1">
        <w:r w:rsidRPr="00E5132B">
          <w:rPr>
            <w:rStyle w:val="Hyperlink"/>
            <w:rFonts w:ascii="Arial" w:eastAsia="Avenir" w:hAnsi="Arial" w:cs="Arial"/>
            <w:sz w:val="28"/>
            <w:szCs w:val="28"/>
          </w:rPr>
          <w:t>Safonau Amrwyiaeth BFI</w:t>
        </w:r>
      </w:hyperlink>
      <w:r w:rsidRPr="00523011">
        <w:rPr>
          <w:rFonts w:ascii="Arial" w:eastAsia="Avenir" w:hAnsi="Arial" w:cs="Arial"/>
          <w:sz w:val="28"/>
          <w:szCs w:val="28"/>
        </w:rPr>
        <w:t xml:space="preserve">, rydym yn annog gweithgaredd wedi’i anelu at, ac/neu wedi’i gydgynhyrchu gyda grwpiau sydd wedi’u tangynrychioli. Mae’r Safonau yn canolbwyntio ar dangynrychiolaeth mewn perthynas ag oedran, anabledd, ethnigrwydd, rhyw, LGBTQ+, crefydd a chred (fel ag y maen nhw’n berthynol i </w:t>
      </w:r>
      <w:hyperlink r:id="rId16" w:history="1">
        <w:r w:rsidRPr="00523011">
          <w:rPr>
            <w:rStyle w:val="Hyperlink"/>
            <w:rFonts w:ascii="Arial" w:hAnsi="Arial" w:cs="Arial"/>
            <w:sz w:val="28"/>
            <w:szCs w:val="28"/>
          </w:rPr>
          <w:t>Ddeddf Cydraddoldeb 2010</w:t>
        </w:r>
      </w:hyperlink>
      <w:r w:rsidRPr="00523011">
        <w:rPr>
          <w:rFonts w:ascii="Arial" w:eastAsia="Times New Roman" w:hAnsi="Arial" w:cs="Arial"/>
          <w:sz w:val="28"/>
          <w:szCs w:val="28"/>
          <w:u w:val="single"/>
        </w:rPr>
        <w:t>)</w:t>
      </w:r>
      <w:r w:rsidRPr="00523011">
        <w:rPr>
          <w:rFonts w:ascii="Arial" w:eastAsia="Times New Roman" w:hAnsi="Arial" w:cs="Arial"/>
          <w:sz w:val="28"/>
          <w:szCs w:val="28"/>
        </w:rPr>
        <w:t>, yn ogystal â chefndir cymdeithasol economaidd a lleoliad daearyddol. </w:t>
      </w:r>
      <w:r w:rsidRPr="00523011">
        <w:rPr>
          <w:rFonts w:ascii="Arial" w:eastAsia="Times New Roman" w:hAnsi="Arial" w:cs="Arial"/>
          <w:sz w:val="28"/>
          <w:szCs w:val="28"/>
        </w:rPr>
        <w:br/>
      </w:r>
    </w:p>
    <w:p w14:paraId="5CF0A537" w14:textId="77777777" w:rsidR="005400F3" w:rsidRPr="00523011" w:rsidRDefault="005400F3" w:rsidP="005400F3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Rydym yn neilltuol o ymrwymedig i sicrhau bod cynulleidfaoedd sydd yn cael eu heffeithio yn anghymesur, fel pobl Ddu, anabl, byddar a niwrowahanol, yn gallu profi ffilmiau annibynnol ac yn cael croeso i ofod sinema.</w:t>
      </w:r>
    </w:p>
    <w:p w14:paraId="16FF14D0" w14:textId="77777777" w:rsidR="005400F3" w:rsidRPr="00523011" w:rsidRDefault="005400F3" w:rsidP="005400F3">
      <w:pPr>
        <w:rPr>
          <w:rFonts w:ascii="Arial" w:eastAsia="Times New Roman" w:hAnsi="Arial" w:cs="Arial"/>
          <w:sz w:val="28"/>
          <w:szCs w:val="28"/>
        </w:rPr>
      </w:pPr>
    </w:p>
    <w:p w14:paraId="52CE1D45" w14:textId="77777777" w:rsidR="005400F3" w:rsidRPr="00523011" w:rsidRDefault="005400F3" w:rsidP="005400F3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Gofynnir i bobl sydd yn cynnig am Gronfa Arddangos Ffilmiau ddangos sut mae eu gweithgaredd yn hyrwyddo cynhwysiant ymysg cynulleidfaoedd, ar y sgrin ac yn y gweithlu. </w:t>
      </w:r>
      <w:r w:rsidRPr="00523011">
        <w:rPr>
          <w:rFonts w:ascii="Arial" w:eastAsia="Times New Roman" w:hAnsi="Arial" w:cs="Arial"/>
          <w:sz w:val="28"/>
          <w:szCs w:val="28"/>
        </w:rPr>
        <w:br/>
      </w:r>
    </w:p>
    <w:p w14:paraId="4845B243" w14:textId="77777777" w:rsidR="005400F3" w:rsidRPr="00523011" w:rsidRDefault="005400F3" w:rsidP="005400F3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Rydym yn gofyn i bob cynnig gefnogi’r Safonau a rhoddir blaenoriaeth i gynigion sydd yn gwneud hyn mewn dull clir ac argyhoeddedig. Fe ddylai ymgiswyr ganolbwyntio yn arbennig ar Safon D a sut mae eu cynnig yn darparu cyfloedd datblygu cynulleidfa cynhwysol. </w:t>
      </w:r>
      <w:r w:rsidRPr="00523011">
        <w:rPr>
          <w:rFonts w:ascii="Arial" w:eastAsia="Times New Roman" w:hAnsi="Arial" w:cs="Arial"/>
          <w:sz w:val="28"/>
          <w:szCs w:val="28"/>
        </w:rPr>
        <w:br/>
      </w:r>
    </w:p>
    <w:p w14:paraId="34D49825" w14:textId="77777777" w:rsidR="005400F3" w:rsidRPr="00523011" w:rsidRDefault="005400F3" w:rsidP="005400F3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 xml:space="preserve">Mae tîm y Ganolfan gerllaw i helpu ymgeiswyr i ddehongli’r Safonau, cysylltwch os gwelwch yn dda am ragor o wybodaeth. </w:t>
      </w:r>
    </w:p>
    <w:p w14:paraId="68614296" w14:textId="5F0CC59B" w:rsidR="003B26D6" w:rsidRDefault="003B26D6" w:rsidP="005400F3">
      <w:r>
        <w:rPr>
          <w:rFonts w:ascii="Arial" w:eastAsia="Times New Roman" w:hAnsi="Arial" w:cs="Arial"/>
          <w:sz w:val="28"/>
          <w:szCs w:val="28"/>
        </w:rPr>
        <w:br/>
      </w:r>
    </w:p>
    <w:p w14:paraId="364FBB1C" w14:textId="31420D18" w:rsidR="003B26D6" w:rsidRPr="00E8444E" w:rsidRDefault="005400F3" w:rsidP="005400F3">
      <w:pPr>
        <w:pStyle w:val="SubHeader2"/>
      </w:pPr>
      <w:r w:rsidRPr="005400F3">
        <w:rPr>
          <w:sz w:val="56"/>
          <w:szCs w:val="36"/>
        </w:rPr>
        <w:t xml:space="preserve">Meysydd Canolbwyntio Ychwanegol </w:t>
      </w:r>
      <w:r>
        <w:rPr>
          <w:sz w:val="56"/>
          <w:szCs w:val="36"/>
        </w:rPr>
        <w:br/>
      </w:r>
      <w:r>
        <w:rPr>
          <w:sz w:val="56"/>
          <w:szCs w:val="36"/>
        </w:rPr>
        <w:br/>
      </w:r>
      <w:r w:rsidRPr="005400F3">
        <w:t>Cynaliadwydd Amgylcheddol</w:t>
      </w:r>
    </w:p>
    <w:p w14:paraId="6566ECD4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yma.</w:t>
      </w:r>
    </w:p>
    <w:p w14:paraId="38987707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</w:p>
    <w:p w14:paraId="4C1B249A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Fel rhan o’ch cais, gofynnir i chi pa fesurau y gallech eu cymryd i gadw effaith amgylcheddol eich prosiect i’r lleiaf.</w:t>
      </w:r>
    </w:p>
    <w:p w14:paraId="485818B6" w14:textId="77777777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</w:p>
    <w:p w14:paraId="76B8E61D" w14:textId="59C179B4" w:rsidR="005400F3" w:rsidRPr="00523011" w:rsidRDefault="005400F3" w:rsidP="005400F3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Mae rhai enghreifftiau ysbrydoledig o arddangoswyr sydd yn gwneud gwaith yn y maes yma yn cynnwys</w:t>
      </w:r>
      <w:r w:rsidR="00E5132B">
        <w:rPr>
          <w:rFonts w:ascii="Arial" w:eastAsia="Avenir" w:hAnsi="Arial" w:cs="Arial"/>
          <w:bCs/>
          <w:sz w:val="28"/>
          <w:szCs w:val="28"/>
        </w:rPr>
        <w:t xml:space="preserve"> Scott Cinemas, HOME, Curzon &amp;</w:t>
      </w:r>
      <w:r w:rsidRPr="00523011">
        <w:rPr>
          <w:rFonts w:ascii="Arial" w:eastAsia="Avenir" w:hAnsi="Arial" w:cs="Arial"/>
          <w:bCs/>
          <w:sz w:val="28"/>
          <w:szCs w:val="28"/>
        </w:rPr>
        <w:t xml:space="preserve"> Depot. Mae gennym hefyd restr o adnoddau ar ein gwefan, yn cynnwys </w:t>
      </w:r>
      <w:hyperlink r:id="rId17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075BD191" w14:textId="77777777" w:rsidR="003B26D6" w:rsidRPr="00E8444E" w:rsidRDefault="003B26D6" w:rsidP="005400F3">
      <w:pPr>
        <w:rPr>
          <w:rFonts w:ascii="Arial" w:eastAsia="Avenir" w:hAnsi="Arial" w:cs="Arial"/>
          <w:bCs/>
          <w:sz w:val="24"/>
          <w:szCs w:val="24"/>
        </w:rPr>
      </w:pPr>
    </w:p>
    <w:p w14:paraId="612BE85B" w14:textId="77777777" w:rsidR="005400F3" w:rsidRDefault="005400F3" w:rsidP="005400F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40"/>
          <w:szCs w:val="28"/>
        </w:rPr>
      </w:pPr>
      <w:r w:rsidRPr="005400F3">
        <w:rPr>
          <w:rFonts w:ascii="Arial" w:eastAsia="Calibri" w:hAnsi="Arial" w:cs="Arial"/>
          <w:b/>
          <w:sz w:val="40"/>
          <w:szCs w:val="28"/>
        </w:rPr>
        <w:t>Bwlio ac Aflonyddu</w:t>
      </w:r>
    </w:p>
    <w:p w14:paraId="30143BEF" w14:textId="77777777" w:rsidR="005400F3" w:rsidRDefault="005400F3" w:rsidP="005400F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40"/>
          <w:szCs w:val="28"/>
        </w:rPr>
      </w:pPr>
    </w:p>
    <w:p w14:paraId="38B6C300" w14:textId="16C7856E" w:rsidR="005400F3" w:rsidRPr="00523011" w:rsidRDefault="005400F3" w:rsidP="005400F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  <w:highlight w:val="white"/>
        </w:rPr>
        <w:t xml:space="preserve">Dydy BFI na Chanolfan Ffilm Cymru ddim yn dioddef unrhyw gamdriniaeth, bwlio ac aflonyddu yn ein cyrff ein hunain ac aelodau FAN a gyllidwn. Datblygodd BFI a BAFTA set o egwyddorion a chanllaw goddefiad sero mewn ymgynghoriad gyda chyrff, undebau a chyrff y diwydiant ar draws y diwydiant ffilmiau, teledu a sinemau mewn ymateb i broblemau brys a systematig. </w:t>
      </w:r>
      <w:hyperlink r:id="rId18" w:history="1">
        <w:r w:rsidRPr="00E5132B">
          <w:rPr>
            <w:rStyle w:val="Hyperlink"/>
            <w:rFonts w:ascii="Arial" w:eastAsia="Avenir" w:hAnsi="Arial" w:cs="Arial"/>
            <w:sz w:val="28"/>
            <w:szCs w:val="28"/>
            <w:highlight w:val="white"/>
          </w:rPr>
          <w:t xml:space="preserve">Mae’r dogfennau ar gael </w:t>
        </w:r>
        <w:r w:rsidRPr="00E5132B">
          <w:rPr>
            <w:rStyle w:val="Hyperlink"/>
            <w:rFonts w:ascii="Arial" w:eastAsia="Avenir" w:hAnsi="Arial" w:cs="Arial"/>
            <w:sz w:val="28"/>
            <w:szCs w:val="28"/>
          </w:rPr>
          <w:t>yma</w:t>
        </w:r>
      </w:hyperlink>
      <w:r w:rsidRPr="00E5132B">
        <w:rPr>
          <w:rFonts w:ascii="Arial" w:eastAsia="Avenir" w:hAnsi="Arial" w:cs="Arial"/>
          <w:sz w:val="28"/>
          <w:szCs w:val="28"/>
        </w:rPr>
        <w:t xml:space="preserve">. </w:t>
      </w:r>
      <w:r w:rsidRPr="00E5132B">
        <w:rPr>
          <w:rFonts w:ascii="Arial" w:hAnsi="Arial" w:cs="Arial"/>
          <w:sz w:val="28"/>
          <w:szCs w:val="28"/>
        </w:rPr>
        <w:t>Gofynnwn i’r holl ymge</w:t>
      </w:r>
      <w:r w:rsidRPr="00523011">
        <w:rPr>
          <w:rFonts w:ascii="Arial" w:hAnsi="Arial" w:cs="Arial"/>
          <w:sz w:val="28"/>
          <w:szCs w:val="28"/>
        </w:rPr>
        <w:t>iswyr ymgysylltu gyda’r egwyddorion yma drwy, ar y lleiaf, eu darllen a’u rhannu o fewn eich corff. Gofynnir hefyd i ymgeiswyr gynnwys copi o’u polisïau bwlio ac aflonyddu gyda’u cynnig. Os nad oes gennych bolisi ar hyn o bryd, cysylltwch os gwelwch yn dda a gallwn eich cefnogi gyda hyn.</w:t>
      </w:r>
    </w:p>
    <w:p w14:paraId="5663A440" w14:textId="77777777" w:rsidR="005400F3" w:rsidRPr="00523011" w:rsidRDefault="005400F3" w:rsidP="005400F3">
      <w:pPr>
        <w:rPr>
          <w:rFonts w:ascii="Arial" w:eastAsia="Avenir" w:hAnsi="Arial" w:cs="Arial"/>
          <w:sz w:val="28"/>
          <w:szCs w:val="28"/>
        </w:rPr>
      </w:pPr>
    </w:p>
    <w:p w14:paraId="47A10F81" w14:textId="77777777" w:rsidR="005400F3" w:rsidRPr="00523011" w:rsidRDefault="005400F3" w:rsidP="005400F3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*Dydy cynaliadwyedd amgylcheddol a Bwlio ac Aflonyddu ddim yn feini prawf asesu ffurfiol, ond defnyddir yr wybodaeth a ddarparwch i fesur sut y gallwn eich cefnogi ymhellach yn y maes yma a sicrhau arfer gorau ar draws y Rhwydwaith Cynulleidfa Ffilm. Os bydd costau ychwanegol cymhedrol ynghlwm gyda gweithredu arfaethedig gallwch gynnwys y rhain yn eich cyllideb ar gyfer eu hystyried.</w:t>
      </w:r>
    </w:p>
    <w:p w14:paraId="28D53175" w14:textId="77777777" w:rsidR="003B26D6" w:rsidRPr="00E8444E" w:rsidRDefault="003B26D6" w:rsidP="005400F3">
      <w:pPr>
        <w:spacing w:after="200"/>
        <w:rPr>
          <w:rFonts w:ascii="Arial" w:eastAsia="Avenir" w:hAnsi="Arial" w:cs="Arial"/>
          <w:color w:val="FF0000"/>
          <w:sz w:val="28"/>
          <w:szCs w:val="28"/>
        </w:rPr>
      </w:pPr>
    </w:p>
    <w:p w14:paraId="77493D88" w14:textId="4B750ED3" w:rsidR="00765C0A" w:rsidRPr="005400F3" w:rsidRDefault="005400F3" w:rsidP="005400F3">
      <w:pPr>
        <w:spacing w:after="200"/>
        <w:rPr>
          <w:rFonts w:ascii="Arial" w:eastAsia="Avenir" w:hAnsi="Arial" w:cs="Arial"/>
          <w:sz w:val="28"/>
          <w:szCs w:val="24"/>
        </w:rPr>
      </w:pPr>
      <w:r w:rsidRPr="005400F3">
        <w:rPr>
          <w:rFonts w:ascii="Arial" w:hAnsi="Arial" w:cs="Arial"/>
          <w:b/>
          <w:sz w:val="56"/>
          <w:szCs w:val="36"/>
        </w:rPr>
        <w:t>Defnyddio Dyfarniadau</w:t>
      </w:r>
      <w:r>
        <w:rPr>
          <w:rFonts w:ascii="Arial" w:hAnsi="Arial" w:cs="Arial"/>
          <w:b/>
          <w:sz w:val="56"/>
          <w:szCs w:val="36"/>
        </w:rPr>
        <w:br/>
      </w:r>
      <w:r w:rsidRPr="005400F3">
        <w:rPr>
          <w:rFonts w:ascii="Arial" w:hAnsi="Arial" w:cs="Arial"/>
          <w:b/>
          <w:sz w:val="28"/>
          <w:szCs w:val="28"/>
        </w:rPr>
        <w:br/>
      </w:r>
      <w:r w:rsidRPr="005400F3">
        <w:rPr>
          <w:rFonts w:ascii="Arial" w:eastAsia="Avenir" w:hAnsi="Arial" w:cs="Arial"/>
          <w:sz w:val="28"/>
          <w:szCs w:val="24"/>
        </w:rPr>
        <w:t>Fe fydd gan pob corff ei anghenion unigol – ond, yn gyffredinol gall y GAFf gefnogi’r costau canlynol.</w:t>
      </w:r>
    </w:p>
    <w:p w14:paraId="63C98240" w14:textId="77777777" w:rsidR="005400F3" w:rsidRPr="005400F3" w:rsidRDefault="005400F3" w:rsidP="005400F3">
      <w:pPr>
        <w:rPr>
          <w:rFonts w:ascii="Arial" w:eastAsia="Avenir" w:hAnsi="Arial" w:cs="Arial"/>
          <w:sz w:val="28"/>
          <w:szCs w:val="24"/>
        </w:rPr>
      </w:pPr>
      <w:r w:rsidRPr="005400F3">
        <w:rPr>
          <w:rFonts w:ascii="Arial" w:hAnsi="Arial" w:cs="Arial"/>
          <w:b/>
          <w:sz w:val="40"/>
          <w:szCs w:val="28"/>
        </w:rPr>
        <w:t>Costau cymwys:</w:t>
      </w:r>
    </w:p>
    <w:p w14:paraId="6D714C29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Hawliau ffilm a chludiant print,</w:t>
      </w:r>
    </w:p>
    <w:p w14:paraId="2E83BAA8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Gweithgaredd-costau staffio penodol e.e. curadu, marchnata neu gostau rheoli prosiect,</w:t>
      </w:r>
    </w:p>
    <w:p w14:paraId="0E9C78F4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Costau llogi lleoliad a chostau offer gweithgaredd penodol,</w:t>
      </w:r>
    </w:p>
    <w:p w14:paraId="23D8EBC7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Ymgyrchoedd marchnata, cysylltiadau cyhoeddus a hysbysebu,</w:t>
      </w:r>
    </w:p>
    <w:p w14:paraId="53DA018A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lastRenderedPageBreak/>
        <w:t xml:space="preserve">Costau digwyddiad ar gyfer dangosiadau gydag ychwanegiadau e.e. ffioedd siaradwr, talent neu artist, </w:t>
      </w:r>
    </w:p>
    <w:p w14:paraId="6D79F993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Costau gwirfoddol a gwerthuso,</w:t>
      </w:r>
    </w:p>
    <w:p w14:paraId="7B687290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Costau hygyrchedd – e.e. creu deunyddiau cefnogi hygyrch, ffioedd is-deitlo,</w:t>
      </w:r>
    </w:p>
    <w:p w14:paraId="70FFE962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Costau gwaith maes a chynhwysiant cymunedol e.e. darparu trafnidiaeth i gynulleidfaodd ynysig, </w:t>
      </w:r>
    </w:p>
    <w:p w14:paraId="24A9442C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Costau datblygu cynulleidfa – e.e. gweithdai rhaglenwyr ifanc,</w:t>
      </w:r>
    </w:p>
    <w:p w14:paraId="0CA9114C" w14:textId="77777777" w:rsidR="005400F3" w:rsidRPr="00671AB7" w:rsidRDefault="005400F3" w:rsidP="005400F3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Cliriadau hawliau a ffioedd curadu ar gyfer deunyddiau treftadaeth sgrin,</w:t>
      </w:r>
    </w:p>
    <w:p w14:paraId="4D0944C2" w14:textId="77777777" w:rsidR="005400F3" w:rsidRPr="00671AB7" w:rsidRDefault="005400F3" w:rsidP="005400F3">
      <w:pPr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Costau yn berthynol i weithgaredd ar-lein fel platfform we ffioedd cynnal.</w:t>
      </w:r>
    </w:p>
    <w:p w14:paraId="779FB07F" w14:textId="77777777" w:rsidR="005400F3" w:rsidRPr="00671AB7" w:rsidRDefault="005400F3" w:rsidP="005400F3">
      <w:pPr>
        <w:spacing w:after="200"/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Dydy’r rhestr yma ddim yn gyflawn a gellir ystyried eitemau eraill.  </w:t>
      </w:r>
    </w:p>
    <w:p w14:paraId="46AD7C3E" w14:textId="77777777" w:rsidR="005400F3" w:rsidRPr="00671AB7" w:rsidRDefault="005400F3" w:rsidP="005400F3">
      <w:pPr>
        <w:spacing w:after="200"/>
        <w:rPr>
          <w:rFonts w:ascii="Arial" w:eastAsia="Avenir" w:hAnsi="Arial" w:cs="Arial"/>
          <w:sz w:val="28"/>
          <w:szCs w:val="28"/>
        </w:rPr>
      </w:pPr>
      <w:r w:rsidRPr="005400F3">
        <w:rPr>
          <w:rFonts w:ascii="Arial" w:hAnsi="Arial" w:cs="Arial"/>
          <w:b/>
          <w:sz w:val="40"/>
          <w:szCs w:val="28"/>
        </w:rPr>
        <w:t xml:space="preserve">Costau anghymwys: </w:t>
      </w:r>
      <w:r>
        <w:rPr>
          <w:rFonts w:ascii="Arial" w:hAnsi="Arial" w:cs="Arial"/>
          <w:b/>
          <w:sz w:val="40"/>
          <w:szCs w:val="28"/>
        </w:rPr>
        <w:br/>
      </w:r>
      <w:r w:rsidRPr="005400F3">
        <w:rPr>
          <w:rFonts w:ascii="Arial" w:hAnsi="Arial" w:cs="Arial"/>
          <w:b/>
          <w:sz w:val="28"/>
          <w:szCs w:val="28"/>
        </w:rPr>
        <w:br/>
      </w:r>
      <w:r w:rsidRPr="00671AB7">
        <w:rPr>
          <w:rFonts w:ascii="Arial" w:eastAsia="Avenir" w:hAnsi="Arial" w:cs="Arial"/>
          <w:sz w:val="28"/>
          <w:szCs w:val="28"/>
        </w:rPr>
        <w:t xml:space="preserve">Dylai pob cynnig gyfrannu at y gweithgaredd a gynnigir. Y tu hwnt i hyn, mae rhai meysydd yn anaddas ar gyfer cefnogaeth gan GAFf. Mae’r rhain yn cynnwys: </w:t>
      </w:r>
    </w:p>
    <w:p w14:paraId="08843E4E" w14:textId="4364036C" w:rsidR="005400F3" w:rsidRPr="00671AB7" w:rsidRDefault="005400F3" w:rsidP="006463AB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Costau gwneud ffilm (yn cynnwys gweithdai), cefnogaeth i wneuthurwyr ffilm i ddatblygu neu ddosbarthu eu gwaith eu hunain neu ar gyfer rhaglenni sydd yn ymgysylltu yn unig gyda chynulleidfaoedd o wneuthurwyr ffilmiau. Mae Ffilm Cymru Wales a Rhwydwaith BFI yn bodoli i gefnogi cynhyrchu a datblygu. Mae FHW yn gweithio drwy gydol y flwyddyn i hyrwyddo ffilmiau sydd ar gael i’w harchebu i’n rhwydwaith arddangowyr. Edrychwch ar ein </w:t>
      </w:r>
      <w:hyperlink r:id="rId19" w:history="1">
        <w:r w:rsidR="006463AB">
          <w:rPr>
            <w:rStyle w:val="Hyperlink"/>
            <w:rFonts w:ascii="Arial" w:eastAsia="Avenir" w:hAnsi="Arial" w:cs="Arial"/>
            <w:sz w:val="28"/>
            <w:szCs w:val="28"/>
          </w:rPr>
          <w:t>tudalen Gwneuthurwyr F</w:t>
        </w:r>
        <w:r w:rsidRPr="00671AB7">
          <w:rPr>
            <w:rStyle w:val="Hyperlink"/>
            <w:rFonts w:ascii="Arial" w:eastAsia="Avenir" w:hAnsi="Arial" w:cs="Arial"/>
            <w:sz w:val="28"/>
            <w:szCs w:val="28"/>
          </w:rPr>
          <w:t>fil</w:t>
        </w:r>
        <w:r w:rsidR="006463AB">
          <w:rPr>
            <w:rStyle w:val="Hyperlink"/>
            <w:rFonts w:ascii="Arial" w:eastAsia="Avenir" w:hAnsi="Arial" w:cs="Arial"/>
            <w:sz w:val="28"/>
            <w:szCs w:val="28"/>
          </w:rPr>
          <w:t>m/Dosbarthwyr</w:t>
        </w:r>
      </w:hyperlink>
      <w:r w:rsidRPr="00671AB7">
        <w:rPr>
          <w:rFonts w:ascii="Arial" w:eastAsia="Avenir" w:hAnsi="Arial" w:cs="Arial"/>
          <w:sz w:val="28"/>
          <w:szCs w:val="28"/>
        </w:rPr>
        <w:t xml:space="preserve"> i weld pa wybodaeth rydym ei angen.</w:t>
      </w:r>
      <w:r w:rsidR="006463AB">
        <w:rPr>
          <w:rFonts w:ascii="Arial" w:eastAsia="Avenir" w:hAnsi="Arial" w:cs="Arial"/>
          <w:sz w:val="28"/>
          <w:szCs w:val="28"/>
        </w:rPr>
        <w:t xml:space="preserve"> </w:t>
      </w:r>
    </w:p>
    <w:p w14:paraId="5456D967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Costau cyfalaf yn cynnwys gwaith trwsio adeiladau, PPE neu fesurau iechyd a diogelwch ychwanegol sydd yn angenrheidiol oherwydd Covid-19. Dylid cyfeirio ymholiadau am gyfalaf at Gyngor Celfyddydau Cymru, darparwyr loteri eraill fel Cronfa’r Loteri Fawr Cymru </w:t>
      </w:r>
    </w:p>
    <w:p w14:paraId="22DF1E8F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Rhaglenni sydd yn cynnwys digwyddiadau am ddim, digwyddiadau heb docynnau neu lle na ellir adrodd ar nifer y gynulleidfa </w:t>
      </w:r>
    </w:p>
    <w:p w14:paraId="64A41B21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Roboto" w:hAnsi="Arial" w:cs="Arial"/>
          <w:sz w:val="28"/>
          <w:szCs w:val="28"/>
          <w:highlight w:val="white"/>
        </w:rPr>
        <w:t xml:space="preserve">Costau rhedeg cyffredinol y cyrff heb fod yn benodol berthynol i’r gweithgaredd </w:t>
      </w:r>
    </w:p>
    <w:p w14:paraId="06B1B043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Gweithgaredd a ddylai gael ei gynnwys mewn addysg statudol, yn cynnwys digwyddiadau sydd yn digwydd ar dir ysgol/yn ystod oriau ysgol. Gallwch edrych ar gyllid addysg Ffilm Cymru Wales neu </w:t>
      </w:r>
      <w:proofErr w:type="gramStart"/>
      <w:r w:rsidRPr="00671AB7">
        <w:rPr>
          <w:rFonts w:ascii="Arial" w:eastAsia="Avenir" w:hAnsi="Arial" w:cs="Arial"/>
          <w:sz w:val="28"/>
          <w:szCs w:val="28"/>
        </w:rPr>
        <w:t>Into</w:t>
      </w:r>
      <w:proofErr w:type="gramEnd"/>
      <w:r w:rsidRPr="00671AB7">
        <w:rPr>
          <w:rFonts w:ascii="Arial" w:eastAsia="Avenir" w:hAnsi="Arial" w:cs="Arial"/>
          <w:sz w:val="28"/>
          <w:szCs w:val="28"/>
        </w:rPr>
        <w:t xml:space="preserve"> Film Cymru,</w:t>
      </w:r>
    </w:p>
    <w:p w14:paraId="69C3A3B3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Digwyddiadau nad ydyn nhw’n canolbwyntio’n bennaf a arddangos ffilmiau  </w:t>
      </w:r>
    </w:p>
    <w:p w14:paraId="116BEE0F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lastRenderedPageBreak/>
        <w:t xml:space="preserve">Gweithgaredd sydd yn gynwysiedig mewn trefniadau cyllido cyfredol </w:t>
      </w:r>
    </w:p>
    <w:p w14:paraId="74987BBB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Rhaglenni sydd yn dyblygu darpariaeth yn yr un maes </w:t>
      </w:r>
    </w:p>
    <w:p w14:paraId="18CF9D50" w14:textId="77777777" w:rsidR="005400F3" w:rsidRPr="00671AB7" w:rsidRDefault="005400F3" w:rsidP="005400F3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Gweithgaredd sydd yn digwydd mewn lleoliad nad yw ar agor i’r cyhoedd – e.e. lleoliad aelodau’n unig </w:t>
      </w:r>
    </w:p>
    <w:p w14:paraId="6FD2BA96" w14:textId="0AD16387" w:rsidR="005400F3" w:rsidRPr="00671AB7" w:rsidRDefault="005400F3" w:rsidP="005400F3">
      <w:pPr>
        <w:numPr>
          <w:ilvl w:val="0"/>
          <w:numId w:val="5"/>
        </w:numPr>
        <w:spacing w:after="200"/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Sefydlu clybiau ffilm newydd ac agor sinemau newydd. Mae gwybodaeth ar gael hefyd drwy </w:t>
      </w:r>
      <w:hyperlink r:id="rId20" w:history="1">
        <w:r w:rsidRPr="00671AB7">
          <w:rPr>
            <w:rStyle w:val="Hyperlink"/>
            <w:rFonts w:ascii="Arial" w:eastAsia="Avenir" w:hAnsi="Arial" w:cs="Arial"/>
            <w:sz w:val="28"/>
            <w:szCs w:val="28"/>
          </w:rPr>
          <w:t>Sinema i Bawb</w:t>
        </w:r>
      </w:hyperlink>
    </w:p>
    <w:p w14:paraId="4A7BB5E7" w14:textId="77777777" w:rsidR="005400F3" w:rsidRDefault="005400F3" w:rsidP="005400F3">
      <w:pPr>
        <w:spacing w:after="200"/>
      </w:pPr>
    </w:p>
    <w:p w14:paraId="44E5451D" w14:textId="77777777" w:rsidR="00A8211C" w:rsidRDefault="005400F3" w:rsidP="00A8211C">
      <w:pPr>
        <w:autoSpaceDE w:val="0"/>
        <w:autoSpaceDN w:val="0"/>
        <w:adjustRightInd w:val="0"/>
        <w:rPr>
          <w:b/>
          <w:sz w:val="48"/>
          <w:szCs w:val="48"/>
        </w:rPr>
      </w:pPr>
      <w:r w:rsidRPr="00A8211C">
        <w:rPr>
          <w:b/>
          <w:sz w:val="48"/>
          <w:szCs w:val="48"/>
        </w:rPr>
        <w:t>Camau Nesaf</w:t>
      </w:r>
    </w:p>
    <w:p w14:paraId="555E642D" w14:textId="77777777" w:rsidR="00A8211C" w:rsidRPr="00A8211C" w:rsidRDefault="00A8211C" w:rsidP="00A8211C">
      <w:pPr>
        <w:autoSpaceDE w:val="0"/>
        <w:autoSpaceDN w:val="0"/>
        <w:adjustRightInd w:val="0"/>
        <w:rPr>
          <w:b/>
          <w:sz w:val="28"/>
          <w:szCs w:val="48"/>
        </w:rPr>
      </w:pPr>
    </w:p>
    <w:p w14:paraId="27F4F074" w14:textId="37078CE0" w:rsidR="00765C0A" w:rsidRPr="00A8211C" w:rsidRDefault="00A8211C" w:rsidP="00A8211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8211C">
        <w:rPr>
          <w:rFonts w:ascii="Arial" w:hAnsi="Arial" w:cs="Arial"/>
          <w:sz w:val="28"/>
          <w:szCs w:val="28"/>
        </w:rPr>
        <w:t xml:space="preserve">Llanwch </w:t>
      </w:r>
      <w:hyperlink r:id="rId21" w:history="1">
        <w:r w:rsidRPr="00D46448">
          <w:rPr>
            <w:rStyle w:val="Hyperlink"/>
            <w:rFonts w:ascii="Arial" w:hAnsi="Arial" w:cs="Arial"/>
            <w:sz w:val="28"/>
            <w:szCs w:val="28"/>
          </w:rPr>
          <w:t>Ffurflen Gais a Chyllideb Potyn</w:t>
        </w:r>
      </w:hyperlink>
      <w:bookmarkStart w:id="0" w:name="_GoBack"/>
      <w:bookmarkEnd w:id="0"/>
      <w:r w:rsidRPr="00A8211C">
        <w:rPr>
          <w:rFonts w:ascii="Arial" w:hAnsi="Arial" w:cs="Arial"/>
          <w:sz w:val="28"/>
          <w:szCs w:val="28"/>
        </w:rPr>
        <w:t xml:space="preserve"> Cynnig Cronfa Arddangos Ffilmiau.</w:t>
      </w:r>
      <w:r w:rsidR="00765C0A" w:rsidRPr="00A8211C">
        <w:rPr>
          <w:rFonts w:ascii="Arial" w:hAnsi="Arial" w:cs="Arial"/>
          <w:color w:val="FF0000"/>
          <w:sz w:val="28"/>
          <w:szCs w:val="28"/>
        </w:rPr>
        <w:br/>
      </w:r>
    </w:p>
    <w:p w14:paraId="7AFBAE49" w14:textId="436C4994" w:rsidR="00765C0A" w:rsidRPr="005400F3" w:rsidRDefault="00A8211C" w:rsidP="00A8211C">
      <w:pPr>
        <w:pStyle w:val="ListParagraph"/>
        <w:numPr>
          <w:ilvl w:val="0"/>
          <w:numId w:val="35"/>
        </w:numPr>
        <w:spacing w:after="200"/>
        <w:rPr>
          <w:rFonts w:ascii="Arial" w:eastAsia="Avenir" w:hAnsi="Arial" w:cs="Arial"/>
          <w:sz w:val="28"/>
          <w:szCs w:val="28"/>
        </w:rPr>
      </w:pPr>
      <w:r w:rsidRPr="00A8211C">
        <w:rPr>
          <w:rFonts w:ascii="Arial" w:hAnsi="Arial" w:cs="Arial"/>
          <w:sz w:val="28"/>
          <w:szCs w:val="28"/>
        </w:rPr>
        <w:t xml:space="preserve">Os hoffech drafod eich syniadau cyn gwneud cais, cysylltwch os gwelwch yn dda gyda </w:t>
      </w:r>
      <w:r w:rsidR="005400F3" w:rsidRPr="005400F3">
        <w:rPr>
          <w:rFonts w:ascii="Arial" w:eastAsia="Avenir" w:hAnsi="Arial" w:cs="Arial"/>
          <w:sz w:val="28"/>
          <w:szCs w:val="28"/>
        </w:rPr>
        <w:t xml:space="preserve">Lisa Nesbitt, Swyddog Datblygu - </w:t>
      </w:r>
      <w:hyperlink r:id="rId22" w:history="1">
        <w:r w:rsidR="005400F3" w:rsidRPr="005400F3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5400F3" w:rsidRPr="005400F3">
        <w:rPr>
          <w:rFonts w:ascii="Arial" w:eastAsia="Avenir" w:hAnsi="Arial" w:cs="Arial"/>
          <w:sz w:val="28"/>
          <w:szCs w:val="28"/>
        </w:rPr>
        <w:t xml:space="preserve"> / 02920 311067</w:t>
      </w:r>
    </w:p>
    <w:p w14:paraId="1FDB3D45" w14:textId="202C79BB" w:rsidR="005400F3" w:rsidRPr="005400F3" w:rsidRDefault="005400F3" w:rsidP="00567A78">
      <w:pPr>
        <w:pStyle w:val="Heading3"/>
        <w:numPr>
          <w:ilvl w:val="0"/>
          <w:numId w:val="35"/>
        </w:numPr>
        <w:spacing w:after="200"/>
        <w:rPr>
          <w:rFonts w:ascii="Arial" w:eastAsia="Avenir" w:hAnsi="Arial" w:cs="Arial"/>
        </w:rPr>
      </w:pPr>
      <w:r w:rsidRPr="005400F3">
        <w:rPr>
          <w:rFonts w:ascii="Arial" w:hAnsi="Arial" w:cs="Arial"/>
        </w:rPr>
        <w:t xml:space="preserve">Cynllun Cymorth Mynediad BFI: </w:t>
      </w:r>
      <w:r w:rsidRPr="005400F3">
        <w:rPr>
          <w:rFonts w:ascii="Arial" w:eastAsia="Avenir" w:hAnsi="Arial" w:cs="Arial"/>
          <w:b w:val="0"/>
        </w:rPr>
        <w:t xml:space="preserve">Os oes gennych ofynion mynediad sydd yn golygu eich bod angen cymorth wrth wneud cais am gyllid BFI, efallai y gallwch ofyn am gymorth ariannol drwy Gynllun Cymorth Mynediad BFI. </w:t>
      </w:r>
      <w:hyperlink r:id="rId23" w:history="1">
        <w:r w:rsidRPr="005400F3">
          <w:rPr>
            <w:rStyle w:val="Hyperlink"/>
            <w:rFonts w:ascii="Arial" w:eastAsia="Avenir" w:hAnsi="Arial" w:cs="Arial"/>
            <w:b w:val="0"/>
          </w:rPr>
          <w:t>Mae rhagor o wbodaeth ar gael yma</w:t>
        </w:r>
      </w:hyperlink>
      <w:r w:rsidRPr="005400F3">
        <w:rPr>
          <w:rFonts w:ascii="Arial" w:eastAsia="Avenir" w:hAnsi="Arial" w:cs="Arial"/>
          <w:b w:val="0"/>
        </w:rPr>
        <w:t>.</w:t>
      </w:r>
    </w:p>
    <w:p w14:paraId="6C121BF5" w14:textId="3D5C7B73" w:rsidR="00765C0A" w:rsidRDefault="00765C0A" w:rsidP="005400F3">
      <w:pPr>
        <w:rPr>
          <w:rFonts w:ascii="Arial" w:hAnsi="Arial" w:cs="Arial"/>
          <w:sz w:val="28"/>
          <w:szCs w:val="28"/>
        </w:rPr>
      </w:pPr>
    </w:p>
    <w:p w14:paraId="20AC3AF7" w14:textId="77777777" w:rsidR="005400F3" w:rsidRPr="00671AB7" w:rsidRDefault="005400F3" w:rsidP="005400F3">
      <w:pPr>
        <w:spacing w:after="200"/>
        <w:rPr>
          <w:rFonts w:ascii="Arial" w:eastAsia="Avenir" w:hAnsi="Arial" w:cs="Arial"/>
          <w:sz w:val="28"/>
          <w:szCs w:val="28"/>
        </w:rPr>
      </w:pPr>
      <w:r w:rsidRPr="005400F3">
        <w:rPr>
          <w:rFonts w:ascii="Arial" w:hAnsi="Arial" w:cs="Arial"/>
          <w:b/>
          <w:sz w:val="56"/>
          <w:szCs w:val="36"/>
        </w:rPr>
        <w:t>Dim yn aelod o Ganolfan Fffilm Cymru?</w:t>
      </w:r>
      <w:r>
        <w:rPr>
          <w:rFonts w:ascii="Arial" w:hAnsi="Arial" w:cs="Arial"/>
          <w:b/>
          <w:sz w:val="56"/>
          <w:szCs w:val="36"/>
        </w:rPr>
        <w:br/>
      </w:r>
      <w:r w:rsidRPr="005400F3">
        <w:rPr>
          <w:rFonts w:ascii="Arial" w:hAnsi="Arial" w:cs="Arial"/>
          <w:b/>
          <w:sz w:val="28"/>
          <w:szCs w:val="36"/>
        </w:rPr>
        <w:br/>
      </w:r>
      <w:r w:rsidRPr="00671AB7">
        <w:rPr>
          <w:rFonts w:ascii="Arial" w:eastAsia="Avenir" w:hAnsi="Arial" w:cs="Arial"/>
          <w:sz w:val="28"/>
          <w:szCs w:val="28"/>
        </w:rPr>
        <w:t xml:space="preserve">Mae ein haelodaeth am ddim i gyrff cymwys ac mae’n cynnig mynediad i’n hamrediad o gyllid, cefnogaeth a manteision. </w:t>
      </w:r>
      <w:hyperlink r:id="rId24" w:history="1">
        <w:r w:rsidRPr="00671AB7">
          <w:rPr>
            <w:rStyle w:val="Hyperlink"/>
            <w:rFonts w:ascii="Arial" w:eastAsia="Avenir" w:hAnsi="Arial" w:cs="Arial"/>
            <w:sz w:val="28"/>
            <w:szCs w:val="28"/>
          </w:rPr>
          <w:t>Darllenwch ein canllawiau i aelodau ac ymunwch yma.</w:t>
        </w:r>
      </w:hyperlink>
      <w:r w:rsidRPr="00671AB7">
        <w:rPr>
          <w:rFonts w:ascii="Arial" w:eastAsia="Avenir" w:hAnsi="Arial" w:cs="Arial"/>
          <w:sz w:val="28"/>
          <w:szCs w:val="28"/>
        </w:rPr>
        <w:t xml:space="preserve"> </w:t>
      </w:r>
    </w:p>
    <w:p w14:paraId="39F09E95" w14:textId="61414977" w:rsidR="00765C0A" w:rsidRPr="00EF059B" w:rsidRDefault="00765C0A" w:rsidP="005400F3">
      <w:pPr>
        <w:spacing w:after="200"/>
        <w:rPr>
          <w:rFonts w:ascii="Arial" w:eastAsia="Avenir" w:hAnsi="Arial" w:cs="Arial"/>
          <w:sz w:val="28"/>
          <w:szCs w:val="28"/>
        </w:rPr>
      </w:pPr>
    </w:p>
    <w:p w14:paraId="1FF8BF60" w14:textId="77777777" w:rsidR="00765C0A" w:rsidRPr="00765C0A" w:rsidRDefault="00765C0A" w:rsidP="005400F3">
      <w:pPr>
        <w:rPr>
          <w:rFonts w:ascii="Arial" w:hAnsi="Arial" w:cs="Arial"/>
          <w:sz w:val="28"/>
          <w:szCs w:val="28"/>
        </w:rPr>
      </w:pPr>
    </w:p>
    <w:sectPr w:rsidR="00765C0A" w:rsidRPr="00765C0A">
      <w:headerReference w:type="default" r:id="rId25"/>
      <w:footerReference w:type="default" r:id="rId26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7EA1" w14:textId="77777777" w:rsidR="000D5A19" w:rsidRDefault="000D5A19">
      <w:r>
        <w:separator/>
      </w:r>
    </w:p>
  </w:endnote>
  <w:endnote w:type="continuationSeparator" w:id="0">
    <w:p w14:paraId="0E226CA5" w14:textId="77777777" w:rsidR="000D5A19" w:rsidRDefault="000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304D97" w:rsidRDefault="00304D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304D97" w:rsidRDefault="00304D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7E48" w14:textId="77777777" w:rsidR="000D5A19" w:rsidRDefault="000D5A19">
      <w:r>
        <w:separator/>
      </w:r>
    </w:p>
  </w:footnote>
  <w:footnote w:type="continuationSeparator" w:id="0">
    <w:p w14:paraId="70C3AAAA" w14:textId="77777777" w:rsidR="000D5A19" w:rsidRDefault="000D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304D97" w:rsidRDefault="00304D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84DEC"/>
    <w:multiLevelType w:val="hybridMultilevel"/>
    <w:tmpl w:val="7BEC7D92"/>
    <w:lvl w:ilvl="0" w:tplc="ABD0F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A68D4"/>
    <w:multiLevelType w:val="hybridMultilevel"/>
    <w:tmpl w:val="D936A55E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A5304C"/>
    <w:multiLevelType w:val="hybridMultilevel"/>
    <w:tmpl w:val="3CE20C88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52BEC"/>
    <w:multiLevelType w:val="hybridMultilevel"/>
    <w:tmpl w:val="4EBE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40F14"/>
    <w:multiLevelType w:val="hybridMultilevel"/>
    <w:tmpl w:val="167024AA"/>
    <w:lvl w:ilvl="0" w:tplc="DECE4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5E59"/>
    <w:multiLevelType w:val="hybridMultilevel"/>
    <w:tmpl w:val="8F009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F15C9D"/>
    <w:multiLevelType w:val="hybridMultilevel"/>
    <w:tmpl w:val="8B7EF090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2C5A"/>
    <w:multiLevelType w:val="hybridMultilevel"/>
    <w:tmpl w:val="C2023BB2"/>
    <w:lvl w:ilvl="0" w:tplc="AEFEC3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B0810"/>
    <w:multiLevelType w:val="hybridMultilevel"/>
    <w:tmpl w:val="D8389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B3837"/>
    <w:multiLevelType w:val="hybridMultilevel"/>
    <w:tmpl w:val="8B12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1692"/>
    <w:multiLevelType w:val="hybridMultilevel"/>
    <w:tmpl w:val="C8B6A44C"/>
    <w:lvl w:ilvl="0" w:tplc="94E2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D876E9"/>
    <w:multiLevelType w:val="hybridMultilevel"/>
    <w:tmpl w:val="2FDA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252A"/>
    <w:multiLevelType w:val="hybridMultilevel"/>
    <w:tmpl w:val="B938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82789"/>
    <w:multiLevelType w:val="hybridMultilevel"/>
    <w:tmpl w:val="7F1C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A55A7"/>
    <w:multiLevelType w:val="hybridMultilevel"/>
    <w:tmpl w:val="50EE3F98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A7DF2"/>
    <w:multiLevelType w:val="hybridMultilevel"/>
    <w:tmpl w:val="80EE9C58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2"/>
  </w:num>
  <w:num w:numId="4">
    <w:abstractNumId w:val="33"/>
  </w:num>
  <w:num w:numId="5">
    <w:abstractNumId w:val="0"/>
  </w:num>
  <w:num w:numId="6">
    <w:abstractNumId w:val="9"/>
  </w:num>
  <w:num w:numId="7">
    <w:abstractNumId w:val="34"/>
  </w:num>
  <w:num w:numId="8">
    <w:abstractNumId w:val="4"/>
  </w:num>
  <w:num w:numId="9">
    <w:abstractNumId w:val="17"/>
  </w:num>
  <w:num w:numId="10">
    <w:abstractNumId w:val="7"/>
  </w:num>
  <w:num w:numId="11">
    <w:abstractNumId w:val="26"/>
  </w:num>
  <w:num w:numId="12">
    <w:abstractNumId w:val="15"/>
  </w:num>
  <w:num w:numId="13">
    <w:abstractNumId w:val="12"/>
  </w:num>
  <w:num w:numId="14">
    <w:abstractNumId w:val="35"/>
  </w:num>
  <w:num w:numId="15">
    <w:abstractNumId w:val="3"/>
  </w:num>
  <w:num w:numId="16">
    <w:abstractNumId w:val="24"/>
  </w:num>
  <w:num w:numId="17">
    <w:abstractNumId w:val="21"/>
  </w:num>
  <w:num w:numId="18">
    <w:abstractNumId w:val="6"/>
  </w:num>
  <w:num w:numId="19">
    <w:abstractNumId w:val="5"/>
  </w:num>
  <w:num w:numId="20">
    <w:abstractNumId w:val="10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13"/>
  </w:num>
  <w:num w:numId="26">
    <w:abstractNumId w:val="31"/>
  </w:num>
  <w:num w:numId="27">
    <w:abstractNumId w:val="2"/>
  </w:num>
  <w:num w:numId="28">
    <w:abstractNumId w:val="8"/>
  </w:num>
  <w:num w:numId="29">
    <w:abstractNumId w:val="30"/>
  </w:num>
  <w:num w:numId="30">
    <w:abstractNumId w:val="18"/>
  </w:num>
  <w:num w:numId="31">
    <w:abstractNumId w:val="29"/>
  </w:num>
  <w:num w:numId="32">
    <w:abstractNumId w:val="23"/>
  </w:num>
  <w:num w:numId="33">
    <w:abstractNumId w:val="22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167C3"/>
    <w:rsid w:val="00077661"/>
    <w:rsid w:val="00090DE8"/>
    <w:rsid w:val="0009433F"/>
    <w:rsid w:val="000B4903"/>
    <w:rsid w:val="000B76C9"/>
    <w:rsid w:val="000C3041"/>
    <w:rsid w:val="000D5A19"/>
    <w:rsid w:val="000E06BE"/>
    <w:rsid w:val="000F4D8C"/>
    <w:rsid w:val="00105575"/>
    <w:rsid w:val="00106078"/>
    <w:rsid w:val="001173B2"/>
    <w:rsid w:val="001278A7"/>
    <w:rsid w:val="001B5279"/>
    <w:rsid w:val="001C5DD0"/>
    <w:rsid w:val="001D2182"/>
    <w:rsid w:val="001D5F29"/>
    <w:rsid w:val="0020003C"/>
    <w:rsid w:val="00207A1E"/>
    <w:rsid w:val="00261129"/>
    <w:rsid w:val="00265001"/>
    <w:rsid w:val="0027653A"/>
    <w:rsid w:val="002A2903"/>
    <w:rsid w:val="002A35D6"/>
    <w:rsid w:val="002A7742"/>
    <w:rsid w:val="002B0D2F"/>
    <w:rsid w:val="002B6BD8"/>
    <w:rsid w:val="002B6DCD"/>
    <w:rsid w:val="002D1EE7"/>
    <w:rsid w:val="002E4486"/>
    <w:rsid w:val="002E49D7"/>
    <w:rsid w:val="00303A47"/>
    <w:rsid w:val="00304D97"/>
    <w:rsid w:val="00312A4A"/>
    <w:rsid w:val="00353F84"/>
    <w:rsid w:val="00377217"/>
    <w:rsid w:val="003A64C4"/>
    <w:rsid w:val="003B26D6"/>
    <w:rsid w:val="00403EBC"/>
    <w:rsid w:val="004173BA"/>
    <w:rsid w:val="00426612"/>
    <w:rsid w:val="0043183A"/>
    <w:rsid w:val="004534BA"/>
    <w:rsid w:val="00471CD1"/>
    <w:rsid w:val="004877C5"/>
    <w:rsid w:val="004926E6"/>
    <w:rsid w:val="004C6264"/>
    <w:rsid w:val="005400F3"/>
    <w:rsid w:val="00545CDC"/>
    <w:rsid w:val="005D4D6C"/>
    <w:rsid w:val="005D7213"/>
    <w:rsid w:val="00610D9E"/>
    <w:rsid w:val="00626565"/>
    <w:rsid w:val="00631EDF"/>
    <w:rsid w:val="0063537A"/>
    <w:rsid w:val="006463AB"/>
    <w:rsid w:val="006505C1"/>
    <w:rsid w:val="00651E98"/>
    <w:rsid w:val="006704FE"/>
    <w:rsid w:val="006A5C39"/>
    <w:rsid w:val="006F6726"/>
    <w:rsid w:val="00734B5A"/>
    <w:rsid w:val="00750E5E"/>
    <w:rsid w:val="00760B0B"/>
    <w:rsid w:val="00765C0A"/>
    <w:rsid w:val="00770F0C"/>
    <w:rsid w:val="00795674"/>
    <w:rsid w:val="007B0BF1"/>
    <w:rsid w:val="007D0D00"/>
    <w:rsid w:val="007D6549"/>
    <w:rsid w:val="00822178"/>
    <w:rsid w:val="008711F8"/>
    <w:rsid w:val="009066CB"/>
    <w:rsid w:val="009138FA"/>
    <w:rsid w:val="00924199"/>
    <w:rsid w:val="00926FF3"/>
    <w:rsid w:val="0093206D"/>
    <w:rsid w:val="00952D3D"/>
    <w:rsid w:val="00972C8A"/>
    <w:rsid w:val="00983477"/>
    <w:rsid w:val="009A0376"/>
    <w:rsid w:val="009A1CD2"/>
    <w:rsid w:val="009C1CA4"/>
    <w:rsid w:val="009F30DC"/>
    <w:rsid w:val="00A045ED"/>
    <w:rsid w:val="00A168B4"/>
    <w:rsid w:val="00A26AEC"/>
    <w:rsid w:val="00A4199C"/>
    <w:rsid w:val="00A67039"/>
    <w:rsid w:val="00A8211C"/>
    <w:rsid w:val="00A85A9E"/>
    <w:rsid w:val="00A85FA7"/>
    <w:rsid w:val="00A93E7B"/>
    <w:rsid w:val="00AA67E0"/>
    <w:rsid w:val="00B35CFF"/>
    <w:rsid w:val="00B5279F"/>
    <w:rsid w:val="00B544E2"/>
    <w:rsid w:val="00B61C12"/>
    <w:rsid w:val="00B64D6E"/>
    <w:rsid w:val="00B850D1"/>
    <w:rsid w:val="00BB09FA"/>
    <w:rsid w:val="00BB5E13"/>
    <w:rsid w:val="00BB7E57"/>
    <w:rsid w:val="00BD3332"/>
    <w:rsid w:val="00BD40AB"/>
    <w:rsid w:val="00BE4FBD"/>
    <w:rsid w:val="00BF3FB4"/>
    <w:rsid w:val="00C17922"/>
    <w:rsid w:val="00C71058"/>
    <w:rsid w:val="00C96A5A"/>
    <w:rsid w:val="00CB4296"/>
    <w:rsid w:val="00CC4DB9"/>
    <w:rsid w:val="00CD44A3"/>
    <w:rsid w:val="00CE002B"/>
    <w:rsid w:val="00CE5D37"/>
    <w:rsid w:val="00D06D12"/>
    <w:rsid w:val="00D16C01"/>
    <w:rsid w:val="00D27A79"/>
    <w:rsid w:val="00D46448"/>
    <w:rsid w:val="00D65639"/>
    <w:rsid w:val="00D7029A"/>
    <w:rsid w:val="00DC097B"/>
    <w:rsid w:val="00E05EE3"/>
    <w:rsid w:val="00E070F8"/>
    <w:rsid w:val="00E21925"/>
    <w:rsid w:val="00E24FC0"/>
    <w:rsid w:val="00E5132B"/>
    <w:rsid w:val="00E515B4"/>
    <w:rsid w:val="00E65B6E"/>
    <w:rsid w:val="00E72AE9"/>
    <w:rsid w:val="00E777EE"/>
    <w:rsid w:val="00E832F7"/>
    <w:rsid w:val="00E8444E"/>
    <w:rsid w:val="00EB7CA7"/>
    <w:rsid w:val="00EC2140"/>
    <w:rsid w:val="00EC35D7"/>
    <w:rsid w:val="00ED3617"/>
    <w:rsid w:val="00EF059B"/>
    <w:rsid w:val="00EF42C1"/>
    <w:rsid w:val="00F071AB"/>
    <w:rsid w:val="00F41F32"/>
    <w:rsid w:val="00F4619C"/>
    <w:rsid w:val="00F47B71"/>
    <w:rsid w:val="00F67F26"/>
    <w:rsid w:val="00FC3530"/>
    <w:rsid w:val="00FC43BD"/>
    <w:rsid w:val="00FC6A43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0F8"/>
    <w:rPr>
      <w:color w:val="605E5C"/>
      <w:shd w:val="clear" w:color="auto" w:fill="E1DFDD"/>
    </w:rPr>
  </w:style>
  <w:style w:type="paragraph" w:customStyle="1" w:styleId="Header1">
    <w:name w:val="Header 1"/>
    <w:basedOn w:val="Heading2"/>
    <w:link w:val="Header1Char"/>
    <w:autoRedefine/>
    <w:qFormat/>
    <w:rsid w:val="005400F3"/>
    <w:pPr>
      <w:ind w:right="-330"/>
    </w:pPr>
    <w:rPr>
      <w:rFonts w:ascii="Arial" w:hAnsi="Arial" w:cs="Arial"/>
      <w:sz w:val="56"/>
    </w:rPr>
  </w:style>
  <w:style w:type="paragraph" w:customStyle="1" w:styleId="Body3">
    <w:name w:val="Body 3"/>
    <w:basedOn w:val="Normal"/>
    <w:link w:val="Body3Char"/>
    <w:autoRedefine/>
    <w:qFormat/>
    <w:rsid w:val="002D1EE7"/>
    <w:rPr>
      <w:rFonts w:ascii="Arial" w:eastAsia="Avenir" w:hAnsi="Arial" w:cs="Arial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0B0B"/>
    <w:rPr>
      <w:b/>
      <w:sz w:val="36"/>
      <w:szCs w:val="36"/>
    </w:rPr>
  </w:style>
  <w:style w:type="character" w:customStyle="1" w:styleId="Header1Char">
    <w:name w:val="Header 1 Char"/>
    <w:basedOn w:val="Heading2Char"/>
    <w:link w:val="Header1"/>
    <w:rsid w:val="005400F3"/>
    <w:rPr>
      <w:rFonts w:ascii="Arial" w:hAnsi="Arial" w:cs="Arial"/>
      <w:b/>
      <w:sz w:val="56"/>
      <w:szCs w:val="36"/>
    </w:rPr>
  </w:style>
  <w:style w:type="paragraph" w:customStyle="1" w:styleId="SubHeader2">
    <w:name w:val="Sub Header 2"/>
    <w:basedOn w:val="Heading3"/>
    <w:link w:val="SubHeader2Char"/>
    <w:autoRedefine/>
    <w:qFormat/>
    <w:rsid w:val="00760B0B"/>
    <w:rPr>
      <w:rFonts w:ascii="Arial" w:hAnsi="Arial" w:cs="Arial"/>
      <w:sz w:val="40"/>
    </w:rPr>
  </w:style>
  <w:style w:type="character" w:customStyle="1" w:styleId="Body3Char">
    <w:name w:val="Body 3 Char"/>
    <w:basedOn w:val="DefaultParagraphFont"/>
    <w:link w:val="Body3"/>
    <w:rsid w:val="002D1EE7"/>
    <w:rPr>
      <w:rFonts w:ascii="Arial" w:eastAsia="Avenir" w:hAnsi="Arial" w:cs="Arial"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0B0B"/>
    <w:rPr>
      <w:b/>
      <w:sz w:val="28"/>
      <w:szCs w:val="28"/>
    </w:rPr>
  </w:style>
  <w:style w:type="character" w:customStyle="1" w:styleId="SubHeader2Char">
    <w:name w:val="Sub Header 2 Char"/>
    <w:basedOn w:val="Heading3Char"/>
    <w:link w:val="SubHeader2"/>
    <w:rsid w:val="00760B0B"/>
    <w:rPr>
      <w:rFonts w:ascii="Arial" w:hAnsi="Arial" w:cs="Arial"/>
      <w:b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olfanffilmcymru.org/cy/support/strategaeth-yr-wyl/" TargetMode="External"/><Relationship Id="rId18" Type="http://schemas.openxmlformats.org/officeDocument/2006/relationships/hyperlink" Target="https://www.bfi.org.uk/inclusion-film-industry/bullying-harassment-racism-prevention-screen-industri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anolfanffilmcymru.org/cy/cefnogaeth/fef-pitch-po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fi.org.uk/supporting-uk-film/distribution-exhibition-funding/bfi-audience-fund" TargetMode="External"/><Relationship Id="rId17" Type="http://schemas.openxmlformats.org/officeDocument/2006/relationships/hyperlink" Target="https://filmhubwales.org/en/ico-green-cinema-toolkit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equality-act-2010-guidance" TargetMode="External"/><Relationship Id="rId20" Type="http://schemas.openxmlformats.org/officeDocument/2006/relationships/hyperlink" Target="https://cinemaforall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filmcymruwales.com/" TargetMode="External"/><Relationship Id="rId24" Type="http://schemas.openxmlformats.org/officeDocument/2006/relationships/hyperlink" Target="https://canolfanffilmcymru.org/cy/ymaelodw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https://www.bfi.org.uk/supporting-uk-film/film-fund/access-support-bfi-film-fund-applicant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nolfanffilmcymru.org/cy/support/gwneuthurwyr-ffilm-dosbarthwy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nolfanffilmcymru.org/cy/cefnogaeth/gwneud-cais-am-fwrseriaeth-hyfforddi/" TargetMode="External"/><Relationship Id="rId22" Type="http://schemas.openxmlformats.org/officeDocument/2006/relationships/hyperlink" Target="mailto:lisa@filmhubwales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3DC8-F1F9-4341-96A3-B226F52B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DB722-8D01-44EF-848F-9A49F714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0A051-E733-434B-A5DD-E0A9DAC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Lisa-FHW</cp:lastModifiedBy>
  <cp:revision>13</cp:revision>
  <dcterms:created xsi:type="dcterms:W3CDTF">2020-11-25T16:23:00Z</dcterms:created>
  <dcterms:modified xsi:type="dcterms:W3CDTF">2020-12-02T14:48:00Z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